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17A64" w:rsidRPr="004D3A0D">
        <w:rPr>
          <w:rFonts w:ascii="GHEA Grapalat" w:hAnsi="GHEA Grapalat"/>
          <w:sz w:val="20"/>
          <w:lang w:val="af-ZA"/>
        </w:rPr>
        <w:t>ՀՀ ԱԱԾ-ՌԲՎ-ԳՀԱՊՁԲ-4/19-ԴԵՂՈՐԱՅՔ</w:t>
      </w:r>
    </w:p>
    <w:p w:rsidR="0012540C" w:rsidRPr="00917A64" w:rsidRDefault="00917A64" w:rsidP="00917A64">
      <w:pPr>
        <w:widowControl w:val="0"/>
        <w:jc w:val="both"/>
        <w:rPr>
          <w:rFonts w:ascii="GHEA Grapalat" w:hAnsi="GHEA Grapalat"/>
          <w:szCs w:val="24"/>
        </w:rPr>
      </w:pPr>
      <w:r w:rsidRPr="00A02E30">
        <w:rPr>
          <w:rFonts w:ascii="GHEA Grapalat" w:hAnsi="GHEA Grapalat"/>
          <w:szCs w:val="24"/>
        </w:rPr>
        <w:t>Служба национальной безопасности 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Pr="004D3A0D">
        <w:rPr>
          <w:rFonts w:ascii="GHEA Grapalat" w:hAnsi="GHEA Grapalat"/>
          <w:sz w:val="20"/>
          <w:lang w:val="af-ZA"/>
        </w:rPr>
        <w:t>ՀՀ ԱԱԾ-ՌԲՎ-ԳՀԱՊՁԲ-4/19-ԴԵՂՈՐԱՅՔ</w:t>
      </w:r>
      <w:r w:rsidR="0012540C" w:rsidRPr="0012540C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>
        <w:rPr>
          <w:rFonts w:ascii="GHEA Grapalat" w:hAnsi="GHEA Grapalat"/>
          <w:b/>
          <w:color w:val="FF0000"/>
          <w:sz w:val="20"/>
          <w:u w:val="single"/>
        </w:rPr>
        <w:t>ФАРМАЦЕВТИЧЕСКОЙ ПРОДУКЦИИ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>
        <w:rPr>
          <w:rFonts w:ascii="GHEA Grapalat" w:hAnsi="GHEA Grapalat"/>
          <w:sz w:val="16"/>
          <w:szCs w:val="16"/>
        </w:rPr>
        <w:t xml:space="preserve">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8"/>
        <w:gridCol w:w="2075"/>
        <w:gridCol w:w="2571"/>
        <w:gridCol w:w="2364"/>
        <w:gridCol w:w="2077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Бровадез-плюс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Ветеринарная вакцина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Ветеринарная вакцина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Глобкан-5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Ошейник Барс инсектоакрицидный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Бутасал-100 / бутафосфан, витамин  B12 QA13A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7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Чеми спрей хлортетрациклин /гидрохлорид хлортетрациклина/ QD06AA02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Албендазол QP52AC11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  <w:tr w:rsidR="00A02E30" w:rsidRPr="004E4619" w:rsidTr="00C721AE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02E30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02E30" w:rsidRDefault="00A02E30" w:rsidP="00A02E30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Интермектин/Ивермектин QP54AA01</w:t>
            </w:r>
          </w:p>
        </w:tc>
        <w:tc>
          <w:tcPr>
            <w:tcW w:w="2676" w:type="dxa"/>
            <w:shd w:val="clear" w:color="auto" w:fill="auto"/>
          </w:tcPr>
          <w:p w:rsidR="00A02E30" w:rsidRDefault="00A02E30" w:rsidP="00A02E30">
            <w:r w:rsidRPr="00275D17">
              <w:rPr>
                <w:rFonts w:ascii="Sylfaen" w:hAnsi="Sylfaen"/>
                <w:b/>
              </w:rPr>
              <w:t>ООО «Регулус»</w:t>
            </w:r>
            <w:r w:rsidRPr="00275D17">
              <w:rPr>
                <w:rFonts w:ascii="Sylfaen" w:hAnsi="Sylfaen"/>
              </w:rPr>
              <w:t xml:space="preserve"> 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02E30" w:rsidRPr="00750066" w:rsidRDefault="00A02E30" w:rsidP="00A02E30">
            <w:pPr>
              <w:rPr>
                <w:rFonts w:ascii="GHEA Grapalat" w:hAnsi="GHEA Grapalat"/>
                <w:sz w:val="18"/>
                <w:szCs w:val="18"/>
              </w:rPr>
            </w:pPr>
            <w:r w:rsidRPr="00750066">
              <w:rPr>
                <w:rFonts w:ascii="GHEA Grapalat" w:hAnsi="GHEA Grapalat"/>
                <w:sz w:val="18"/>
                <w:szCs w:val="18"/>
              </w:rPr>
              <w:t>В связи с просроченными обязательствами, превышающими один процент от заявки, поданной налоговым органом на дату подачи заявления.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A02E30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A02E30" w:rsidRPr="00A02E30">
        <w:rPr>
          <w:rFonts w:ascii="GHEA Grapalat" w:hAnsi="GHEA Grapalat"/>
          <w:szCs w:val="24"/>
        </w:rPr>
        <w:t>Лиана Хачатряан.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A02E30" w:rsidRPr="004D3A0D">
        <w:rPr>
          <w:rFonts w:ascii="GHEA Grapalat" w:hAnsi="GHEA Grapalat"/>
          <w:sz w:val="20"/>
          <w:lang w:val="af-ZA"/>
        </w:rPr>
        <w:t>ՀՀ ԱԱԾ-ՌԲՎ-ԳՀԱՊՁԲ-4/19-ԴԵՂՈՐԱՅՔ</w:t>
      </w:r>
    </w:p>
    <w:p w:rsidR="00A02E30" w:rsidRPr="00EA309E" w:rsidRDefault="002C44C4" w:rsidP="00A02E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5B2C">
        <w:rPr>
          <w:rFonts w:ascii="GHEA Grapalat" w:hAnsi="GHEA Grapalat"/>
          <w:szCs w:val="24"/>
        </w:rPr>
        <w:lastRenderedPageBreak/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02E30" w:rsidRPr="00A02E30">
        <w:rPr>
          <w:rFonts w:ascii="GHEA Grapalat" w:hAnsi="GHEA Grapalat"/>
          <w:szCs w:val="24"/>
        </w:rPr>
        <w:t>015-57-94-87։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02E30" w:rsidRPr="00A02E30">
        <w:rPr>
          <w:rFonts w:ascii="GHEA Grapalat" w:hAnsi="GHEA Grapalat"/>
          <w:szCs w:val="24"/>
        </w:rPr>
        <w:t>tv@sns.am։</w:t>
      </w:r>
    </w:p>
    <w:p w:rsidR="00613058" w:rsidRPr="00A02E30" w:rsidRDefault="002C44C4" w:rsidP="00A02E3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E30" w:rsidRPr="00A02E30">
        <w:rPr>
          <w:rFonts w:ascii="GHEA Grapalat" w:hAnsi="GHEA Grapalat"/>
          <w:sz w:val="24"/>
          <w:szCs w:val="24"/>
        </w:rPr>
        <w:t>Служба национальной безопасности РА</w:t>
      </w:r>
    </w:p>
    <w:p w:rsidR="0006419E" w:rsidRPr="00A02E30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bookmarkStart w:id="0" w:name="_GoBack"/>
      <w:bookmarkEnd w:id="0"/>
    </w:p>
    <w:sectPr w:rsidR="0006419E" w:rsidRPr="00A02E30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CBE" w:rsidRDefault="00DF2CBE">
      <w:r>
        <w:separator/>
      </w:r>
    </w:p>
  </w:endnote>
  <w:endnote w:type="continuationSeparator" w:id="0">
    <w:p w:rsidR="00DF2CBE" w:rsidRDefault="00DF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A02E30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CBE" w:rsidRDefault="00DF2CBE">
      <w:r>
        <w:separator/>
      </w:r>
    </w:p>
  </w:footnote>
  <w:footnote w:type="continuationSeparator" w:id="0">
    <w:p w:rsidR="00DF2CBE" w:rsidRDefault="00DF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55D3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1B6A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0066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7A64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2E30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388E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A7B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2CBE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458FE5"/>
  <w15:docId w15:val="{5EFA15C0-A3BB-414A-B040-6BA1F73F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25</cp:revision>
  <cp:lastPrinted>2012-06-13T06:43:00Z</cp:lastPrinted>
  <dcterms:created xsi:type="dcterms:W3CDTF">2018-08-08T07:11:00Z</dcterms:created>
  <dcterms:modified xsi:type="dcterms:W3CDTF">2019-10-25T13:47:00Z</dcterms:modified>
</cp:coreProperties>
</file>